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47" w:rsidRDefault="005A2447" w:rsidP="00037460">
      <w:pPr>
        <w:spacing w:after="0" w:line="240" w:lineRule="auto"/>
      </w:pPr>
      <w:bookmarkStart w:id="0" w:name="_GoBack"/>
      <w:bookmarkEnd w:id="0"/>
    </w:p>
    <w:p w:rsidR="00037460" w:rsidRPr="004178C2" w:rsidRDefault="00037460" w:rsidP="004178C2">
      <w:pPr>
        <w:spacing w:after="0" w:line="240" w:lineRule="auto"/>
        <w:ind w:left="-567" w:right="-455"/>
        <w:rPr>
          <w:i/>
        </w:rPr>
      </w:pPr>
      <w:r w:rsidRPr="004178C2">
        <w:rPr>
          <w:i/>
        </w:rPr>
        <w:t>Observação importante</w:t>
      </w:r>
    </w:p>
    <w:p w:rsidR="00037460" w:rsidRPr="004178C2" w:rsidRDefault="009B5E88" w:rsidP="004178C2">
      <w:pPr>
        <w:spacing w:after="0" w:line="240" w:lineRule="auto"/>
        <w:ind w:left="-567" w:right="-45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 itens abaixo são os itens avaliados nas propostas técnicas da Fundação Renova.</w:t>
      </w:r>
    </w:p>
    <w:p w:rsidR="00037460" w:rsidRDefault="00037460" w:rsidP="00037460">
      <w:pPr>
        <w:spacing w:after="0" w:line="240" w:lineRule="auto"/>
      </w:pPr>
    </w:p>
    <w:tbl>
      <w:tblPr>
        <w:tblStyle w:val="Tabelacomgrade"/>
        <w:tblW w:w="15026" w:type="dxa"/>
        <w:tblInd w:w="-459" w:type="dxa"/>
        <w:tblLook w:val="04A0" w:firstRow="1" w:lastRow="0" w:firstColumn="1" w:lastColumn="0" w:noHBand="0" w:noVBand="1"/>
      </w:tblPr>
      <w:tblGrid>
        <w:gridCol w:w="1560"/>
        <w:gridCol w:w="13466"/>
      </w:tblGrid>
      <w:tr w:rsidR="009B5E88" w:rsidRPr="004178C2" w:rsidTr="001E4510">
        <w:trPr>
          <w:trHeight w:val="130"/>
        </w:trPr>
        <w:tc>
          <w:tcPr>
            <w:tcW w:w="1560" w:type="dxa"/>
            <w:vAlign w:val="center"/>
          </w:tcPr>
          <w:p w:rsidR="009B5E88" w:rsidRPr="004178C2" w:rsidRDefault="009B5E88" w:rsidP="004178C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78C2"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13466" w:type="dxa"/>
            <w:vAlign w:val="center"/>
          </w:tcPr>
          <w:p w:rsidR="009B5E88" w:rsidRPr="004178C2" w:rsidRDefault="009B5E88" w:rsidP="004178C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Descrição</w:t>
            </w:r>
          </w:p>
        </w:tc>
      </w:tr>
      <w:tr w:rsidR="009B5E88" w:rsidRPr="004178C2" w:rsidTr="00C95915">
        <w:tc>
          <w:tcPr>
            <w:tcW w:w="1560" w:type="dxa"/>
            <w:vAlign w:val="center"/>
          </w:tcPr>
          <w:p w:rsidR="009B5E88" w:rsidRPr="004178C2" w:rsidRDefault="009B5E88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 Programas</w:t>
            </w:r>
          </w:p>
        </w:tc>
        <w:tc>
          <w:tcPr>
            <w:tcW w:w="13466" w:type="dxa"/>
            <w:vAlign w:val="center"/>
          </w:tcPr>
          <w:p w:rsidR="009B5E88" w:rsidRPr="009B5E88" w:rsidRDefault="009B5E88" w:rsidP="009B5E88">
            <w:pPr>
              <w:pStyle w:val="PargrafodaLista"/>
              <w:numPr>
                <w:ilvl w:val="1"/>
                <w:numId w:val="1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 xml:space="preserve">Programas legais aplicáveis de Saúde e Segurança e suas implantações, tais como PCMSO, PPRA/PCMAT, campanhas educativas, campanhas de segurança, campanhas de saúde, treinamentos mandatórios e </w:t>
            </w:r>
            <w:proofErr w:type="gramStart"/>
            <w:r w:rsidRPr="009B5E88">
              <w:rPr>
                <w:rFonts w:ascii="Arial" w:hAnsi="Arial" w:cs="Arial"/>
                <w:sz w:val="16"/>
                <w:szCs w:val="16"/>
              </w:rPr>
              <w:t>outros</w:t>
            </w:r>
            <w:proofErr w:type="gramEnd"/>
          </w:p>
          <w:p w:rsidR="009B5E88" w:rsidRDefault="009B5E88" w:rsidP="009B5E88">
            <w:pPr>
              <w:pStyle w:val="PargrafodaLista"/>
              <w:numPr>
                <w:ilvl w:val="1"/>
                <w:numId w:val="1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>Programa de desenvolvimento comportamental das lideranças em Saúde e Segurança</w:t>
            </w:r>
          </w:p>
          <w:p w:rsidR="009B5E88" w:rsidRDefault="009B5E88" w:rsidP="009B5E88">
            <w:pPr>
              <w:pStyle w:val="PargrafodaLista"/>
              <w:numPr>
                <w:ilvl w:val="1"/>
                <w:numId w:val="1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 xml:space="preserve">Definição de sistema de gestão junto aos subcontratados, em especial as empresas de transporte e entrega de materiais e insumos. Explicitar que todas as quarteirizações serão submetidas </w:t>
            </w:r>
            <w:proofErr w:type="gramStart"/>
            <w:r w:rsidRPr="009B5E88">
              <w:rPr>
                <w:rFonts w:ascii="Arial" w:hAnsi="Arial" w:cs="Arial"/>
                <w:sz w:val="16"/>
                <w:szCs w:val="16"/>
              </w:rPr>
              <w:t>a</w:t>
            </w:r>
            <w:proofErr w:type="gramEnd"/>
            <w:r w:rsidRPr="009B5E88">
              <w:rPr>
                <w:rFonts w:ascii="Arial" w:hAnsi="Arial" w:cs="Arial"/>
                <w:sz w:val="16"/>
                <w:szCs w:val="16"/>
              </w:rPr>
              <w:t xml:space="preserve"> aprovação da Fundação Renova e todos os critérios de pré-qualificação serão adotados</w:t>
            </w:r>
          </w:p>
          <w:p w:rsidR="009B5E88" w:rsidRDefault="009B5E88" w:rsidP="009B5E88">
            <w:pPr>
              <w:pStyle w:val="PargrafodaLista"/>
              <w:numPr>
                <w:ilvl w:val="1"/>
                <w:numId w:val="1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 xml:space="preserve">Plano de atendimento a emergências que contemple todos os cenários, recursos humanos e materiais necessários e execução de simulados de </w:t>
            </w:r>
            <w:proofErr w:type="gramStart"/>
            <w:r w:rsidRPr="009B5E88">
              <w:rPr>
                <w:rFonts w:ascii="Arial" w:hAnsi="Arial" w:cs="Arial"/>
                <w:sz w:val="16"/>
                <w:szCs w:val="16"/>
              </w:rPr>
              <w:t>emergências</w:t>
            </w:r>
            <w:proofErr w:type="gramEnd"/>
          </w:p>
          <w:p w:rsidR="009B5E88" w:rsidRDefault="009B5E88" w:rsidP="009B5E88">
            <w:pPr>
              <w:pStyle w:val="PargrafodaLista"/>
              <w:numPr>
                <w:ilvl w:val="1"/>
                <w:numId w:val="1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 xml:space="preserve">Um compromisso de atendimento a todos os requisitos de Saúde e Segurança contidos no Manual de Saúde e Segurança do Trabalho para Contratação dos Fornecedores de Serviços, emitido pela Diretoria da </w:t>
            </w:r>
            <w:proofErr w:type="gramStart"/>
            <w:r w:rsidRPr="009B5E88">
              <w:rPr>
                <w:rFonts w:ascii="Arial" w:hAnsi="Arial" w:cs="Arial"/>
                <w:sz w:val="16"/>
                <w:szCs w:val="16"/>
              </w:rPr>
              <w:t>Empresa</w:t>
            </w:r>
            <w:proofErr w:type="gramEnd"/>
          </w:p>
          <w:p w:rsidR="009B5E88" w:rsidRDefault="009B5E88" w:rsidP="009B5E88">
            <w:pPr>
              <w:pStyle w:val="PargrafodaLista"/>
              <w:numPr>
                <w:ilvl w:val="1"/>
                <w:numId w:val="1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>Um plano de gestão de consequências para desvios referentes à Saúde e Segurança do Trabalho</w:t>
            </w:r>
          </w:p>
          <w:p w:rsidR="009B5E88" w:rsidRDefault="009B5E88" w:rsidP="009B5E88">
            <w:pPr>
              <w:pStyle w:val="PargrafodaLista"/>
              <w:numPr>
                <w:ilvl w:val="1"/>
                <w:numId w:val="1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>Definição de responsabilidades de cada integrante quanto aos aspectos de Saúde e Segurança</w:t>
            </w:r>
          </w:p>
          <w:p w:rsidR="009B5E88" w:rsidRDefault="009B5E88" w:rsidP="009B5E88">
            <w:pPr>
              <w:pStyle w:val="PargrafodaLista"/>
              <w:numPr>
                <w:ilvl w:val="1"/>
                <w:numId w:val="1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 xml:space="preserve">Indicar formalmente um membro da diretoria, com poder de decisão, como único responsável e principal representante junto à contratante para todos os assuntos de Saúde e Segurança, inclusive para participação nas reuniões de acompanhamento de SST, além de investigações e análises de acidentes, quando for o </w:t>
            </w:r>
            <w:proofErr w:type="gramStart"/>
            <w:r w:rsidRPr="009B5E88">
              <w:rPr>
                <w:rFonts w:ascii="Arial" w:hAnsi="Arial" w:cs="Arial"/>
                <w:sz w:val="16"/>
                <w:szCs w:val="16"/>
              </w:rPr>
              <w:t>caso</w:t>
            </w:r>
            <w:proofErr w:type="gramEnd"/>
          </w:p>
          <w:p w:rsidR="009B5E88" w:rsidRDefault="009B5E88" w:rsidP="009B5E88">
            <w:pPr>
              <w:pStyle w:val="PargrafodaLista"/>
              <w:numPr>
                <w:ilvl w:val="1"/>
                <w:numId w:val="12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>Programa de reconhecimento nos aspectos de Saúde e Segurança</w:t>
            </w:r>
          </w:p>
          <w:p w:rsidR="009B5E88" w:rsidRPr="004178C2" w:rsidRDefault="009B5E88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>A empresa possui procedimentos que tratam de riscos críticos</w:t>
            </w:r>
          </w:p>
        </w:tc>
      </w:tr>
      <w:tr w:rsidR="009B5E88" w:rsidRPr="004178C2" w:rsidTr="00605DBE">
        <w:tc>
          <w:tcPr>
            <w:tcW w:w="1560" w:type="dxa"/>
            <w:vAlign w:val="center"/>
          </w:tcPr>
          <w:p w:rsidR="009B5E88" w:rsidRPr="004178C2" w:rsidRDefault="009B5E88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>2. Recursos</w:t>
            </w:r>
          </w:p>
        </w:tc>
        <w:tc>
          <w:tcPr>
            <w:tcW w:w="13466" w:type="dxa"/>
            <w:vAlign w:val="center"/>
          </w:tcPr>
          <w:p w:rsidR="009B5E88" w:rsidRDefault="009B5E88" w:rsidP="009B5E88">
            <w:pPr>
              <w:tabs>
                <w:tab w:val="left" w:pos="600"/>
              </w:tabs>
              <w:ind w:left="317" w:hanging="3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 xml:space="preserve">2.1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B5E88">
              <w:rPr>
                <w:rFonts w:ascii="Arial" w:hAnsi="Arial" w:cs="Arial"/>
                <w:sz w:val="16"/>
                <w:szCs w:val="16"/>
              </w:rPr>
              <w:t xml:space="preserve">Os recursos e dimensionamento das equipes de SST estão de </w:t>
            </w:r>
            <w:proofErr w:type="spellStart"/>
            <w:r w:rsidRPr="009B5E88">
              <w:rPr>
                <w:rFonts w:ascii="Arial" w:hAnsi="Arial" w:cs="Arial"/>
                <w:sz w:val="16"/>
                <w:szCs w:val="16"/>
              </w:rPr>
              <w:t>acorco</w:t>
            </w:r>
            <w:proofErr w:type="spellEnd"/>
            <w:r w:rsidRPr="009B5E88">
              <w:rPr>
                <w:rFonts w:ascii="Arial" w:hAnsi="Arial" w:cs="Arial"/>
                <w:sz w:val="16"/>
                <w:szCs w:val="16"/>
              </w:rPr>
              <w:t xml:space="preserve"> com os requisitos do sistema de gestão de Saúde e Segurança (Edital e procedimentos) e legislação</w:t>
            </w:r>
          </w:p>
          <w:p w:rsidR="009B5E88" w:rsidRDefault="009B5E88" w:rsidP="009B5E88">
            <w:pPr>
              <w:tabs>
                <w:tab w:val="left" w:pos="600"/>
              </w:tabs>
              <w:ind w:left="369" w:hanging="36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B5E88">
              <w:rPr>
                <w:rFonts w:ascii="Arial" w:hAnsi="Arial" w:cs="Arial"/>
                <w:sz w:val="16"/>
                <w:szCs w:val="16"/>
              </w:rPr>
              <w:t xml:space="preserve">Parâmetros mínimos para garantir que os veículos, máquinas e equipamentos estejam em perfeitas condições de operação e segurança de forma a prevenir acidentes e atendam todas as especificações contidas no </w:t>
            </w:r>
            <w:proofErr w:type="gramStart"/>
            <w:r w:rsidRPr="009B5E88">
              <w:rPr>
                <w:rFonts w:ascii="Arial" w:hAnsi="Arial" w:cs="Arial"/>
                <w:sz w:val="16"/>
                <w:szCs w:val="16"/>
              </w:rPr>
              <w:t>Edital</w:t>
            </w:r>
            <w:proofErr w:type="gramEnd"/>
          </w:p>
          <w:p w:rsidR="009B5E88" w:rsidRDefault="009B5E88" w:rsidP="009B5E88">
            <w:pPr>
              <w:tabs>
                <w:tab w:val="left" w:pos="600"/>
              </w:tabs>
              <w:ind w:left="369" w:hanging="36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2.3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B5E88">
              <w:rPr>
                <w:rFonts w:ascii="Arial" w:hAnsi="Arial" w:cs="Arial"/>
                <w:sz w:val="16"/>
                <w:szCs w:val="16"/>
              </w:rPr>
              <w:t xml:space="preserve">Padrões mínimos a serem adotados como infraestrutura na execução das obras. Deve ser apresentado layout e detalhamento da área de vivência, como estacionamentos, restaurantes, ambulatório, alojamento, áreas de lazer, instalações sanitárias, lavanderia, sistemas de combate </w:t>
            </w:r>
            <w:proofErr w:type="gramStart"/>
            <w:r w:rsidRPr="009B5E88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9B5E88">
              <w:rPr>
                <w:rFonts w:ascii="Arial" w:hAnsi="Arial" w:cs="Arial"/>
                <w:sz w:val="16"/>
                <w:szCs w:val="16"/>
              </w:rPr>
              <w:t xml:space="preserve"> incêndios etc. Devem ser previstos nestes padrões os tipos de materiais que serão empregados na construção como uso de materiais que dificultem a propagação do calor, sistema de aterramento </w:t>
            </w:r>
            <w:proofErr w:type="spellStart"/>
            <w:r w:rsidRPr="009B5E88">
              <w:rPr>
                <w:rFonts w:ascii="Arial" w:hAnsi="Arial" w:cs="Arial"/>
                <w:sz w:val="16"/>
                <w:szCs w:val="16"/>
              </w:rPr>
              <w:t>etc</w:t>
            </w:r>
            <w:proofErr w:type="spellEnd"/>
          </w:p>
          <w:p w:rsidR="009B5E88" w:rsidRPr="004178C2" w:rsidRDefault="009B5E88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5E88" w:rsidRPr="004178C2" w:rsidTr="00674CC7">
        <w:trPr>
          <w:trHeight w:val="1161"/>
        </w:trPr>
        <w:tc>
          <w:tcPr>
            <w:tcW w:w="1560" w:type="dxa"/>
            <w:vAlign w:val="center"/>
          </w:tcPr>
          <w:p w:rsidR="009B5E88" w:rsidRPr="004178C2" w:rsidRDefault="009B5E88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Planejamento</w:t>
            </w:r>
          </w:p>
        </w:tc>
        <w:tc>
          <w:tcPr>
            <w:tcW w:w="13466" w:type="dxa"/>
            <w:vAlign w:val="center"/>
          </w:tcPr>
          <w:p w:rsidR="009B5E88" w:rsidRDefault="009B5E88" w:rsidP="009B5E88">
            <w:pPr>
              <w:tabs>
                <w:tab w:val="left" w:pos="362"/>
              </w:tabs>
              <w:ind w:left="317" w:hanging="31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>3.1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B5E88">
              <w:rPr>
                <w:rFonts w:ascii="Arial" w:hAnsi="Arial" w:cs="Arial"/>
                <w:sz w:val="16"/>
                <w:szCs w:val="16"/>
              </w:rPr>
              <w:t xml:space="preserve">Planejamento considerando ações, prazos, recursos e responsabilidades para garantir o desdobramento dos objetivos e metas de SST, contendo no mínimo matriz de responsabilidade, capacitação e treinamento, matriz de treinamento de Saúde e Segurança com cronograma, conteúdo programático e carga </w:t>
            </w:r>
            <w:proofErr w:type="gramStart"/>
            <w:r w:rsidRPr="009B5E88">
              <w:rPr>
                <w:rFonts w:ascii="Arial" w:hAnsi="Arial" w:cs="Arial"/>
                <w:sz w:val="16"/>
                <w:szCs w:val="16"/>
              </w:rPr>
              <w:t>horária</w:t>
            </w:r>
            <w:proofErr w:type="gramEnd"/>
          </w:p>
          <w:p w:rsidR="009B5E88" w:rsidRDefault="009B5E88" w:rsidP="009B5E88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>3.2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B5E88">
              <w:rPr>
                <w:rFonts w:ascii="Arial" w:hAnsi="Arial" w:cs="Arial"/>
                <w:sz w:val="16"/>
                <w:szCs w:val="16"/>
              </w:rPr>
              <w:t xml:space="preserve">Gestão de transporte, entrada, uso, armazenamento e descarte de produtos químicos e </w:t>
            </w:r>
            <w:proofErr w:type="gramStart"/>
            <w:r w:rsidRPr="009B5E88">
              <w:rPr>
                <w:rFonts w:ascii="Arial" w:hAnsi="Arial" w:cs="Arial"/>
                <w:sz w:val="16"/>
                <w:szCs w:val="16"/>
              </w:rPr>
              <w:t>perigosos</w:t>
            </w:r>
            <w:proofErr w:type="gramEnd"/>
          </w:p>
          <w:p w:rsidR="009B5E88" w:rsidRDefault="009B5E88" w:rsidP="009B5E88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>3.3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B5E88">
              <w:rPr>
                <w:rFonts w:ascii="Arial" w:hAnsi="Arial" w:cs="Arial"/>
                <w:sz w:val="16"/>
                <w:szCs w:val="16"/>
              </w:rPr>
              <w:t>Plano de sinalização</w:t>
            </w:r>
          </w:p>
          <w:p w:rsidR="009B5E88" w:rsidRPr="004178C2" w:rsidRDefault="009B5E88" w:rsidP="009B5E88">
            <w:pPr>
              <w:tabs>
                <w:tab w:val="left" w:pos="317"/>
              </w:tabs>
              <w:ind w:left="317" w:hanging="317"/>
              <w:rPr>
                <w:rFonts w:ascii="Arial" w:hAnsi="Arial" w:cs="Arial"/>
                <w:sz w:val="16"/>
                <w:szCs w:val="16"/>
              </w:rPr>
            </w:pPr>
            <w:r w:rsidRPr="009B5E88">
              <w:rPr>
                <w:rFonts w:ascii="Arial" w:hAnsi="Arial" w:cs="Arial"/>
                <w:sz w:val="16"/>
                <w:szCs w:val="16"/>
              </w:rPr>
              <w:t>3.4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B5E88">
              <w:rPr>
                <w:rFonts w:ascii="Arial" w:hAnsi="Arial" w:cs="Arial"/>
                <w:sz w:val="16"/>
                <w:szCs w:val="16"/>
              </w:rPr>
              <w:t xml:space="preserve">Procedimento de obrigatoriedade do fornecimento e uso de uniforme e </w:t>
            </w:r>
            <w:proofErr w:type="spellStart"/>
            <w:r w:rsidRPr="009B5E88">
              <w:rPr>
                <w:rFonts w:ascii="Arial" w:hAnsi="Arial" w:cs="Arial"/>
                <w:sz w:val="16"/>
                <w:szCs w:val="16"/>
              </w:rPr>
              <w:t>EPI´s</w:t>
            </w:r>
            <w:proofErr w:type="spellEnd"/>
            <w:r w:rsidRPr="009B5E88">
              <w:rPr>
                <w:rFonts w:ascii="Arial" w:hAnsi="Arial" w:cs="Arial"/>
                <w:sz w:val="16"/>
                <w:szCs w:val="16"/>
              </w:rPr>
              <w:t xml:space="preserve"> pelos empregados, sua higienização e em quantidade adequada, permitindo fácil identificação dos mesmos nos canteiros das </w:t>
            </w:r>
            <w:proofErr w:type="gramStart"/>
            <w:r w:rsidRPr="009B5E88">
              <w:rPr>
                <w:rFonts w:ascii="Arial" w:hAnsi="Arial" w:cs="Arial"/>
                <w:sz w:val="16"/>
                <w:szCs w:val="16"/>
              </w:rPr>
              <w:t>obras</w:t>
            </w:r>
            <w:proofErr w:type="gramEnd"/>
          </w:p>
        </w:tc>
      </w:tr>
    </w:tbl>
    <w:p w:rsidR="008C7191" w:rsidRPr="00B14D60" w:rsidRDefault="008C7191" w:rsidP="009B5E88"/>
    <w:sectPr w:rsidR="008C7191" w:rsidRPr="00B14D60" w:rsidSect="004178C2">
      <w:headerReference w:type="default" r:id="rId9"/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A2C" w:rsidRDefault="00E21A2C" w:rsidP="00546E3C">
      <w:pPr>
        <w:spacing w:after="0" w:line="240" w:lineRule="auto"/>
      </w:pPr>
      <w:r>
        <w:separator/>
      </w:r>
    </w:p>
  </w:endnote>
  <w:endnote w:type="continuationSeparator" w:id="0">
    <w:p w:rsidR="00E21A2C" w:rsidRDefault="00E21A2C" w:rsidP="0054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A2C" w:rsidRDefault="00E21A2C" w:rsidP="00546E3C">
      <w:pPr>
        <w:spacing w:after="0" w:line="240" w:lineRule="auto"/>
      </w:pPr>
      <w:r>
        <w:separator/>
      </w:r>
    </w:p>
  </w:footnote>
  <w:footnote w:type="continuationSeparator" w:id="0">
    <w:p w:rsidR="00E21A2C" w:rsidRDefault="00E21A2C" w:rsidP="00546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83" w:type="pct"/>
      <w:tblInd w:w="-459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1559"/>
      <w:gridCol w:w="1557"/>
      <w:gridCol w:w="8778"/>
      <w:gridCol w:w="3131"/>
    </w:tblGrid>
    <w:tr w:rsidR="00546E3C" w:rsidTr="004E30BE">
      <w:trPr>
        <w:trHeight w:val="132"/>
      </w:trPr>
      <w:tc>
        <w:tcPr>
          <w:tcW w:w="519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Código:</w:t>
          </w:r>
        </w:p>
      </w:tc>
      <w:tc>
        <w:tcPr>
          <w:tcW w:w="518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FM-SES-</w:t>
          </w:r>
          <w:r>
            <w:rPr>
              <w:rFonts w:ascii="Arial" w:hAnsi="Arial" w:cs="Arial"/>
              <w:sz w:val="10"/>
              <w:szCs w:val="10"/>
            </w:rPr>
            <w:t>051</w:t>
          </w:r>
        </w:p>
      </w:tc>
      <w:tc>
        <w:tcPr>
          <w:tcW w:w="2921" w:type="pct"/>
          <w:vMerge w:val="restart"/>
          <w:vAlign w:val="center"/>
        </w:tcPr>
        <w:p w:rsidR="00546E3C" w:rsidRPr="00DE75AC" w:rsidRDefault="00546E3C" w:rsidP="004E30BE">
          <w:pPr>
            <w:pStyle w:val="Cabealh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ORIENTAÇÕES PARA ELABORAÇÃO DE PROPOSTAS TÉCNICAS</w:t>
          </w:r>
        </w:p>
      </w:tc>
      <w:tc>
        <w:tcPr>
          <w:tcW w:w="1042" w:type="pct"/>
          <w:vMerge w:val="restart"/>
        </w:tcPr>
        <w:p w:rsidR="00546E3C" w:rsidRDefault="00546E3C" w:rsidP="004E30BE">
          <w:pPr>
            <w:pStyle w:val="Cabealho"/>
            <w:rPr>
              <w:rFonts w:ascii="Arial" w:hAnsi="Arial" w:cs="Arial"/>
              <w:sz w:val="16"/>
            </w:rPr>
          </w:pPr>
          <w:r>
            <w:rPr>
              <w:noProof/>
              <w:color w:val="4472C4"/>
              <w:sz w:val="28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659D6F96" wp14:editId="63CEB45E">
                <wp:simplePos x="0" y="0"/>
                <wp:positionH relativeFrom="column">
                  <wp:posOffset>220980</wp:posOffset>
                </wp:positionH>
                <wp:positionV relativeFrom="paragraph">
                  <wp:posOffset>26035</wp:posOffset>
                </wp:positionV>
                <wp:extent cx="1590040" cy="57785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04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46E3C" w:rsidTr="004E30BE">
      <w:trPr>
        <w:trHeight w:val="82"/>
      </w:trPr>
      <w:tc>
        <w:tcPr>
          <w:tcW w:w="519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Nº da revisão:</w:t>
          </w:r>
        </w:p>
      </w:tc>
      <w:tc>
        <w:tcPr>
          <w:tcW w:w="518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  <w:t>00</w:t>
          </w:r>
        </w:p>
      </w:tc>
      <w:tc>
        <w:tcPr>
          <w:tcW w:w="2921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546E3C" w:rsidTr="004E30BE">
      <w:trPr>
        <w:trHeight w:val="53"/>
      </w:trPr>
      <w:tc>
        <w:tcPr>
          <w:tcW w:w="519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Elaborador:</w:t>
          </w:r>
        </w:p>
      </w:tc>
      <w:tc>
        <w:tcPr>
          <w:tcW w:w="518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José Antônio de Souza</w:t>
          </w:r>
        </w:p>
      </w:tc>
      <w:tc>
        <w:tcPr>
          <w:tcW w:w="2921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546E3C" w:rsidTr="004E30BE">
      <w:trPr>
        <w:trHeight w:val="53"/>
      </w:trPr>
      <w:tc>
        <w:tcPr>
          <w:tcW w:w="519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Aprovador:</w:t>
          </w:r>
        </w:p>
      </w:tc>
      <w:tc>
        <w:tcPr>
          <w:tcW w:w="518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Rubens Bechara Junior</w:t>
          </w:r>
        </w:p>
      </w:tc>
      <w:tc>
        <w:tcPr>
          <w:tcW w:w="2921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546E3C" w:rsidTr="004E30BE">
      <w:trPr>
        <w:trHeight w:val="61"/>
      </w:trPr>
      <w:tc>
        <w:tcPr>
          <w:tcW w:w="519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Data da aprovação:</w:t>
          </w:r>
        </w:p>
      </w:tc>
      <w:tc>
        <w:tcPr>
          <w:tcW w:w="518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  <w:t>20/10/2017</w:t>
          </w:r>
        </w:p>
      </w:tc>
      <w:tc>
        <w:tcPr>
          <w:tcW w:w="2921" w:type="pct"/>
          <w:vMerge/>
        </w:tcPr>
        <w:p w:rsidR="00546E3C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:rsidR="00546E3C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546E3C" w:rsidTr="004E30BE">
      <w:trPr>
        <w:trHeight w:val="53"/>
      </w:trPr>
      <w:tc>
        <w:tcPr>
          <w:tcW w:w="519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Periodicidade da revisão:</w:t>
          </w:r>
        </w:p>
      </w:tc>
      <w:tc>
        <w:tcPr>
          <w:tcW w:w="518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Anual</w:t>
          </w:r>
        </w:p>
      </w:tc>
      <w:tc>
        <w:tcPr>
          <w:tcW w:w="2921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546E3C" w:rsidTr="004E30BE">
      <w:trPr>
        <w:trHeight w:val="109"/>
      </w:trPr>
      <w:tc>
        <w:tcPr>
          <w:tcW w:w="519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Abrangência:</w:t>
          </w:r>
        </w:p>
      </w:tc>
      <w:tc>
        <w:tcPr>
          <w:tcW w:w="518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Corporativa</w:t>
          </w:r>
        </w:p>
      </w:tc>
      <w:tc>
        <w:tcPr>
          <w:tcW w:w="2921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546E3C" w:rsidTr="004E30BE">
      <w:trPr>
        <w:trHeight w:val="53"/>
      </w:trPr>
      <w:tc>
        <w:tcPr>
          <w:tcW w:w="519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 xml:space="preserve">    Classificação:</w:t>
          </w:r>
        </w:p>
      </w:tc>
      <w:tc>
        <w:tcPr>
          <w:tcW w:w="518" w:type="pct"/>
          <w:shd w:val="clear" w:color="auto" w:fill="auto"/>
          <w:vAlign w:val="center"/>
        </w:tcPr>
        <w:p w:rsidR="00546E3C" w:rsidRPr="005618F5" w:rsidRDefault="00546E3C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Público</w:t>
          </w:r>
        </w:p>
      </w:tc>
      <w:tc>
        <w:tcPr>
          <w:tcW w:w="2921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:rsidR="00546E3C" w:rsidRPr="00C203A7" w:rsidRDefault="00546E3C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</w:tbl>
  <w:p w:rsidR="00546E3C" w:rsidRDefault="00546E3C" w:rsidP="00546E3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B9D"/>
    <w:multiLevelType w:val="hybridMultilevel"/>
    <w:tmpl w:val="B5BEDE9A"/>
    <w:lvl w:ilvl="0" w:tplc="CEA896AC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7" w:hanging="360"/>
      </w:pPr>
    </w:lvl>
    <w:lvl w:ilvl="2" w:tplc="0416001B" w:tentative="1">
      <w:start w:val="1"/>
      <w:numFmt w:val="lowerRoman"/>
      <w:lvlText w:val="%3."/>
      <w:lvlJc w:val="right"/>
      <w:pPr>
        <w:ind w:left="2117" w:hanging="180"/>
      </w:pPr>
    </w:lvl>
    <w:lvl w:ilvl="3" w:tplc="0416000F" w:tentative="1">
      <w:start w:val="1"/>
      <w:numFmt w:val="decimal"/>
      <w:lvlText w:val="%4."/>
      <w:lvlJc w:val="left"/>
      <w:pPr>
        <w:ind w:left="2837" w:hanging="360"/>
      </w:pPr>
    </w:lvl>
    <w:lvl w:ilvl="4" w:tplc="04160019" w:tentative="1">
      <w:start w:val="1"/>
      <w:numFmt w:val="lowerLetter"/>
      <w:lvlText w:val="%5."/>
      <w:lvlJc w:val="left"/>
      <w:pPr>
        <w:ind w:left="3557" w:hanging="360"/>
      </w:pPr>
    </w:lvl>
    <w:lvl w:ilvl="5" w:tplc="0416001B" w:tentative="1">
      <w:start w:val="1"/>
      <w:numFmt w:val="lowerRoman"/>
      <w:lvlText w:val="%6."/>
      <w:lvlJc w:val="right"/>
      <w:pPr>
        <w:ind w:left="4277" w:hanging="180"/>
      </w:pPr>
    </w:lvl>
    <w:lvl w:ilvl="6" w:tplc="0416000F" w:tentative="1">
      <w:start w:val="1"/>
      <w:numFmt w:val="decimal"/>
      <w:lvlText w:val="%7."/>
      <w:lvlJc w:val="left"/>
      <w:pPr>
        <w:ind w:left="4997" w:hanging="360"/>
      </w:pPr>
    </w:lvl>
    <w:lvl w:ilvl="7" w:tplc="04160019" w:tentative="1">
      <w:start w:val="1"/>
      <w:numFmt w:val="lowerLetter"/>
      <w:lvlText w:val="%8."/>
      <w:lvlJc w:val="left"/>
      <w:pPr>
        <w:ind w:left="5717" w:hanging="360"/>
      </w:pPr>
    </w:lvl>
    <w:lvl w:ilvl="8" w:tplc="0416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>
    <w:nsid w:val="1D8B0EB8"/>
    <w:multiLevelType w:val="hybridMultilevel"/>
    <w:tmpl w:val="F10612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953ED"/>
    <w:multiLevelType w:val="hybridMultilevel"/>
    <w:tmpl w:val="FD7631B0"/>
    <w:lvl w:ilvl="0" w:tplc="DCBE11D2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7" w:hanging="360"/>
      </w:pPr>
    </w:lvl>
    <w:lvl w:ilvl="2" w:tplc="0416001B" w:tentative="1">
      <w:start w:val="1"/>
      <w:numFmt w:val="lowerRoman"/>
      <w:lvlText w:val="%3."/>
      <w:lvlJc w:val="right"/>
      <w:pPr>
        <w:ind w:left="2117" w:hanging="180"/>
      </w:pPr>
    </w:lvl>
    <w:lvl w:ilvl="3" w:tplc="0416000F" w:tentative="1">
      <w:start w:val="1"/>
      <w:numFmt w:val="decimal"/>
      <w:lvlText w:val="%4."/>
      <w:lvlJc w:val="left"/>
      <w:pPr>
        <w:ind w:left="2837" w:hanging="360"/>
      </w:pPr>
    </w:lvl>
    <w:lvl w:ilvl="4" w:tplc="04160019" w:tentative="1">
      <w:start w:val="1"/>
      <w:numFmt w:val="lowerLetter"/>
      <w:lvlText w:val="%5."/>
      <w:lvlJc w:val="left"/>
      <w:pPr>
        <w:ind w:left="3557" w:hanging="360"/>
      </w:pPr>
    </w:lvl>
    <w:lvl w:ilvl="5" w:tplc="0416001B" w:tentative="1">
      <w:start w:val="1"/>
      <w:numFmt w:val="lowerRoman"/>
      <w:lvlText w:val="%6."/>
      <w:lvlJc w:val="right"/>
      <w:pPr>
        <w:ind w:left="4277" w:hanging="180"/>
      </w:pPr>
    </w:lvl>
    <w:lvl w:ilvl="6" w:tplc="0416000F" w:tentative="1">
      <w:start w:val="1"/>
      <w:numFmt w:val="decimal"/>
      <w:lvlText w:val="%7."/>
      <w:lvlJc w:val="left"/>
      <w:pPr>
        <w:ind w:left="4997" w:hanging="360"/>
      </w:pPr>
    </w:lvl>
    <w:lvl w:ilvl="7" w:tplc="04160019" w:tentative="1">
      <w:start w:val="1"/>
      <w:numFmt w:val="lowerLetter"/>
      <w:lvlText w:val="%8."/>
      <w:lvlJc w:val="left"/>
      <w:pPr>
        <w:ind w:left="5717" w:hanging="360"/>
      </w:pPr>
    </w:lvl>
    <w:lvl w:ilvl="8" w:tplc="0416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29A44223"/>
    <w:multiLevelType w:val="multilevel"/>
    <w:tmpl w:val="FF2AB9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4DC0D53"/>
    <w:multiLevelType w:val="hybridMultilevel"/>
    <w:tmpl w:val="186C5E3C"/>
    <w:lvl w:ilvl="0" w:tplc="6376FFAC">
      <w:start w:val="1"/>
      <w:numFmt w:val="lowerLetter"/>
      <w:lvlText w:val="%1)"/>
      <w:lvlJc w:val="left"/>
      <w:pPr>
        <w:ind w:left="7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1" w:hanging="360"/>
      </w:pPr>
    </w:lvl>
    <w:lvl w:ilvl="2" w:tplc="0416001B" w:tentative="1">
      <w:start w:val="1"/>
      <w:numFmt w:val="lowerRoman"/>
      <w:lvlText w:val="%3."/>
      <w:lvlJc w:val="right"/>
      <w:pPr>
        <w:ind w:left="2151" w:hanging="180"/>
      </w:pPr>
    </w:lvl>
    <w:lvl w:ilvl="3" w:tplc="0416000F" w:tentative="1">
      <w:start w:val="1"/>
      <w:numFmt w:val="decimal"/>
      <w:lvlText w:val="%4."/>
      <w:lvlJc w:val="left"/>
      <w:pPr>
        <w:ind w:left="2871" w:hanging="360"/>
      </w:pPr>
    </w:lvl>
    <w:lvl w:ilvl="4" w:tplc="04160019" w:tentative="1">
      <w:start w:val="1"/>
      <w:numFmt w:val="lowerLetter"/>
      <w:lvlText w:val="%5."/>
      <w:lvlJc w:val="left"/>
      <w:pPr>
        <w:ind w:left="3591" w:hanging="360"/>
      </w:pPr>
    </w:lvl>
    <w:lvl w:ilvl="5" w:tplc="0416001B" w:tentative="1">
      <w:start w:val="1"/>
      <w:numFmt w:val="lowerRoman"/>
      <w:lvlText w:val="%6."/>
      <w:lvlJc w:val="right"/>
      <w:pPr>
        <w:ind w:left="4311" w:hanging="180"/>
      </w:pPr>
    </w:lvl>
    <w:lvl w:ilvl="6" w:tplc="0416000F" w:tentative="1">
      <w:start w:val="1"/>
      <w:numFmt w:val="decimal"/>
      <w:lvlText w:val="%7."/>
      <w:lvlJc w:val="left"/>
      <w:pPr>
        <w:ind w:left="5031" w:hanging="360"/>
      </w:pPr>
    </w:lvl>
    <w:lvl w:ilvl="7" w:tplc="04160019" w:tentative="1">
      <w:start w:val="1"/>
      <w:numFmt w:val="lowerLetter"/>
      <w:lvlText w:val="%8."/>
      <w:lvlJc w:val="left"/>
      <w:pPr>
        <w:ind w:left="5751" w:hanging="360"/>
      </w:pPr>
    </w:lvl>
    <w:lvl w:ilvl="8" w:tplc="0416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5">
    <w:nsid w:val="395405D2"/>
    <w:multiLevelType w:val="hybridMultilevel"/>
    <w:tmpl w:val="CA546D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94F95"/>
    <w:multiLevelType w:val="hybridMultilevel"/>
    <w:tmpl w:val="45B826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37670"/>
    <w:multiLevelType w:val="hybridMultilevel"/>
    <w:tmpl w:val="F39A1B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847CE1"/>
    <w:multiLevelType w:val="hybridMultilevel"/>
    <w:tmpl w:val="1134533E"/>
    <w:lvl w:ilvl="0" w:tplc="5C14F1E2">
      <w:start w:val="1"/>
      <w:numFmt w:val="lowerLetter"/>
      <w:lvlText w:val="%1)"/>
      <w:lvlJc w:val="left"/>
      <w:pPr>
        <w:ind w:left="726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1" w:hanging="360"/>
      </w:pPr>
    </w:lvl>
    <w:lvl w:ilvl="2" w:tplc="0416001B" w:tentative="1">
      <w:start w:val="1"/>
      <w:numFmt w:val="lowerRoman"/>
      <w:lvlText w:val="%3."/>
      <w:lvlJc w:val="right"/>
      <w:pPr>
        <w:ind w:left="2151" w:hanging="180"/>
      </w:pPr>
    </w:lvl>
    <w:lvl w:ilvl="3" w:tplc="0416000F" w:tentative="1">
      <w:start w:val="1"/>
      <w:numFmt w:val="decimal"/>
      <w:lvlText w:val="%4."/>
      <w:lvlJc w:val="left"/>
      <w:pPr>
        <w:ind w:left="2871" w:hanging="360"/>
      </w:pPr>
    </w:lvl>
    <w:lvl w:ilvl="4" w:tplc="04160019" w:tentative="1">
      <w:start w:val="1"/>
      <w:numFmt w:val="lowerLetter"/>
      <w:lvlText w:val="%5."/>
      <w:lvlJc w:val="left"/>
      <w:pPr>
        <w:ind w:left="3591" w:hanging="360"/>
      </w:pPr>
    </w:lvl>
    <w:lvl w:ilvl="5" w:tplc="0416001B" w:tentative="1">
      <w:start w:val="1"/>
      <w:numFmt w:val="lowerRoman"/>
      <w:lvlText w:val="%6."/>
      <w:lvlJc w:val="right"/>
      <w:pPr>
        <w:ind w:left="4311" w:hanging="180"/>
      </w:pPr>
    </w:lvl>
    <w:lvl w:ilvl="6" w:tplc="0416000F" w:tentative="1">
      <w:start w:val="1"/>
      <w:numFmt w:val="decimal"/>
      <w:lvlText w:val="%7."/>
      <w:lvlJc w:val="left"/>
      <w:pPr>
        <w:ind w:left="5031" w:hanging="360"/>
      </w:pPr>
    </w:lvl>
    <w:lvl w:ilvl="7" w:tplc="04160019" w:tentative="1">
      <w:start w:val="1"/>
      <w:numFmt w:val="lowerLetter"/>
      <w:lvlText w:val="%8."/>
      <w:lvlJc w:val="left"/>
      <w:pPr>
        <w:ind w:left="5751" w:hanging="360"/>
      </w:pPr>
    </w:lvl>
    <w:lvl w:ilvl="8" w:tplc="0416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9">
    <w:nsid w:val="731B3288"/>
    <w:multiLevelType w:val="hybridMultilevel"/>
    <w:tmpl w:val="CA546D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66743"/>
    <w:multiLevelType w:val="hybridMultilevel"/>
    <w:tmpl w:val="E33AD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927A5"/>
    <w:multiLevelType w:val="hybridMultilevel"/>
    <w:tmpl w:val="B20AB2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10"/>
  </w:num>
  <w:num w:numId="9">
    <w:abstractNumId w:val="6"/>
  </w:num>
  <w:num w:numId="10">
    <w:abstractNumId w:val="1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0D"/>
    <w:rsid w:val="00037460"/>
    <w:rsid w:val="00083CDC"/>
    <w:rsid w:val="000B72ED"/>
    <w:rsid w:val="000C58A0"/>
    <w:rsid w:val="000D506F"/>
    <w:rsid w:val="00136239"/>
    <w:rsid w:val="001A39B8"/>
    <w:rsid w:val="001B4967"/>
    <w:rsid w:val="001E7B73"/>
    <w:rsid w:val="002930F4"/>
    <w:rsid w:val="002A64C5"/>
    <w:rsid w:val="003F12F6"/>
    <w:rsid w:val="00404ABA"/>
    <w:rsid w:val="004178C2"/>
    <w:rsid w:val="004D1C7E"/>
    <w:rsid w:val="004D63D5"/>
    <w:rsid w:val="00502BD2"/>
    <w:rsid w:val="00546E3C"/>
    <w:rsid w:val="005A2447"/>
    <w:rsid w:val="005D51CE"/>
    <w:rsid w:val="005F1BAD"/>
    <w:rsid w:val="00676517"/>
    <w:rsid w:val="006B34D8"/>
    <w:rsid w:val="00716899"/>
    <w:rsid w:val="007372E3"/>
    <w:rsid w:val="00763909"/>
    <w:rsid w:val="007845A5"/>
    <w:rsid w:val="007D428E"/>
    <w:rsid w:val="007D7DD4"/>
    <w:rsid w:val="007F4D66"/>
    <w:rsid w:val="008C7191"/>
    <w:rsid w:val="008E15FC"/>
    <w:rsid w:val="008F68AF"/>
    <w:rsid w:val="009504D5"/>
    <w:rsid w:val="009B5E88"/>
    <w:rsid w:val="00A02356"/>
    <w:rsid w:val="00A672F1"/>
    <w:rsid w:val="00A942C8"/>
    <w:rsid w:val="00AA03DB"/>
    <w:rsid w:val="00B14D60"/>
    <w:rsid w:val="00B3248F"/>
    <w:rsid w:val="00B9350A"/>
    <w:rsid w:val="00BA6CD7"/>
    <w:rsid w:val="00BF391B"/>
    <w:rsid w:val="00CE769A"/>
    <w:rsid w:val="00D2307F"/>
    <w:rsid w:val="00D96175"/>
    <w:rsid w:val="00E21A2C"/>
    <w:rsid w:val="00E2472B"/>
    <w:rsid w:val="00E55060"/>
    <w:rsid w:val="00EE5593"/>
    <w:rsid w:val="00F51982"/>
    <w:rsid w:val="00F6410D"/>
    <w:rsid w:val="00F654B0"/>
    <w:rsid w:val="00F66431"/>
    <w:rsid w:val="00F674DE"/>
    <w:rsid w:val="00FE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E0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E000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46E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6E3C"/>
  </w:style>
  <w:style w:type="paragraph" w:styleId="Rodap">
    <w:name w:val="footer"/>
    <w:basedOn w:val="Normal"/>
    <w:link w:val="RodapChar"/>
    <w:uiPriority w:val="99"/>
    <w:unhideWhenUsed/>
    <w:rsid w:val="00546E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6E3C"/>
  </w:style>
  <w:style w:type="paragraph" w:styleId="Textodebalo">
    <w:name w:val="Balloon Text"/>
    <w:basedOn w:val="Normal"/>
    <w:link w:val="TextodebaloChar"/>
    <w:uiPriority w:val="99"/>
    <w:semiHidden/>
    <w:unhideWhenUsed/>
    <w:rsid w:val="00546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6E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E0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E000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46E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6E3C"/>
  </w:style>
  <w:style w:type="paragraph" w:styleId="Rodap">
    <w:name w:val="footer"/>
    <w:basedOn w:val="Normal"/>
    <w:link w:val="RodapChar"/>
    <w:uiPriority w:val="99"/>
    <w:unhideWhenUsed/>
    <w:rsid w:val="00546E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6E3C"/>
  </w:style>
  <w:style w:type="paragraph" w:styleId="Textodebalo">
    <w:name w:val="Balloon Text"/>
    <w:basedOn w:val="Normal"/>
    <w:link w:val="TextodebaloChar"/>
    <w:uiPriority w:val="99"/>
    <w:semiHidden/>
    <w:unhideWhenUsed/>
    <w:rsid w:val="00546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6E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9E9F1E8A968DE49A1233F21D45869E4" ma:contentTypeVersion="2" ma:contentTypeDescription="Crie um novo documento." ma:contentTypeScope="" ma:versionID="44c531e0ecf6ceed728a2151dcf907a2">
  <xsd:schema xmlns:xsd="http://www.w3.org/2001/XMLSchema" xmlns:xs="http://www.w3.org/2001/XMLSchema" xmlns:p="http://schemas.microsoft.com/office/2006/metadata/properties" xmlns:ns2="483d6c7b-7154-4b25-a4c3-139479ddd2fb" targetNamespace="http://schemas.microsoft.com/office/2006/metadata/properties" ma:root="true" ma:fieldsID="5fafb36e157825b1f6694f294c16a2e2" ns2:_="">
    <xsd:import namespace="483d6c7b-7154-4b25-a4c3-139479ddd2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6c7b-7154-4b25-a4c3-139479ddd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2188E7-447B-488E-BD8B-9FAC1871BC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A3AAC1-8708-4521-A0B3-24EBF11239E0}"/>
</file>

<file path=customXml/itemProps3.xml><?xml version="1.0" encoding="utf-8"?>
<ds:datastoreItem xmlns:ds="http://schemas.openxmlformats.org/officeDocument/2006/customXml" ds:itemID="{B476E646-D17D-4FA2-ABA9-AF1B7F314B3F}"/>
</file>

<file path=customXml/itemProps4.xml><?xml version="1.0" encoding="utf-8"?>
<ds:datastoreItem xmlns:ds="http://schemas.openxmlformats.org/officeDocument/2006/customXml" ds:itemID="{5EA521FC-83A2-439B-A442-0108A9D3E2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Dos Santos Oliveira</dc:creator>
  <cp:lastModifiedBy>Julio Dos Santos Oliveira</cp:lastModifiedBy>
  <cp:revision>2</cp:revision>
  <dcterms:created xsi:type="dcterms:W3CDTF">2017-10-20T13:10:00Z</dcterms:created>
  <dcterms:modified xsi:type="dcterms:W3CDTF">2017-10-20T13:10:00Z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0x01010049E9F1E8A968DE49A1233F21D45869E4</vt:lpwstr>
  </property>
</Properties>
</file>